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2181F" w:rsidRDefault="004B79E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Державна мовна політика у розрізі повноважень державних органів влади</w:t>
      </w:r>
    </w:p>
    <w:p w14:paraId="00000003" w14:textId="74CE3D76" w:rsidR="0072181F" w:rsidRDefault="004B79E3" w:rsidP="00AD506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мовна політика – не лише про закони, а й про кожного з нас. Роз’яснюємо ролі державних органів влади у формуванні та реалізації державної мовної політики, щоб кожен мав доступ до зрозумілої інформації.</w:t>
      </w:r>
    </w:p>
    <w:p w14:paraId="00000005" w14:textId="77777777" w:rsidR="0072181F" w:rsidRDefault="0072181F">
      <w:pPr>
        <w:spacing w:after="0"/>
        <w:jc w:val="both"/>
        <w:rPr>
          <w:rFonts w:ascii="Times New Roman" w:eastAsia="Times New Roman" w:hAnsi="Times New Roman" w:cs="Times New Roman"/>
          <w:sz w:val="24"/>
          <w:szCs w:val="24"/>
        </w:rPr>
      </w:pPr>
    </w:p>
    <w:p w14:paraId="00000006" w14:textId="5BEAF54D" w:rsidR="0072181F" w:rsidRDefault="004B79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Міністерство культури України</w:t>
      </w:r>
    </w:p>
    <w:p w14:paraId="00000007" w14:textId="6CB3B2F5" w:rsidR="0072181F" w:rsidRDefault="004B79E3" w:rsidP="00AD506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00BB435D">
        <w:rPr>
          <w:rFonts w:ascii="Times New Roman" w:eastAsia="Times New Roman" w:hAnsi="Times New Roman" w:cs="Times New Roman"/>
          <w:sz w:val="24"/>
          <w:szCs w:val="24"/>
          <w:lang w:val="uk-UA"/>
        </w:rPr>
        <w:t>інкульт</w:t>
      </w:r>
      <w:r>
        <w:rPr>
          <w:rFonts w:ascii="Times New Roman" w:eastAsia="Times New Roman" w:hAnsi="Times New Roman" w:cs="Times New Roman"/>
          <w:sz w:val="24"/>
          <w:szCs w:val="24"/>
        </w:rPr>
        <w:t xml:space="preserve"> є головним органом у системі центральних органів виконавчої влади, що забезпечує формування та реалізує державну політику у сфері державної мовної політики.</w:t>
      </w:r>
    </w:p>
    <w:p w14:paraId="00000008" w14:textId="215F5D71" w:rsidR="0072181F" w:rsidRDefault="004B79E3" w:rsidP="00AD506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00BB435D">
        <w:rPr>
          <w:rFonts w:ascii="Times New Roman" w:eastAsia="Times New Roman" w:hAnsi="Times New Roman" w:cs="Times New Roman"/>
          <w:sz w:val="24"/>
          <w:szCs w:val="24"/>
          <w:lang w:val="uk-UA"/>
        </w:rPr>
        <w:t>інкульт</w:t>
      </w:r>
      <w:r>
        <w:rPr>
          <w:rFonts w:ascii="Times New Roman" w:eastAsia="Times New Roman" w:hAnsi="Times New Roman" w:cs="Times New Roman"/>
          <w:sz w:val="24"/>
          <w:szCs w:val="24"/>
        </w:rPr>
        <w:t xml:space="preserve"> відповідно до покладених на нього завдань: здійснює нормативно-правове регулювання у сфері державної мовної політики; визначає перспективи та пріоритетні напрями розвитку у сфері державної мовної політики; вживає заходів до забезпечення всебічного розвитку і функціонування української мови в усіх сферах суспільного життя на всій території України; здійснює заходи щодо реалізації положень Європейської хартії регіональних мов або мов меншин у сфері культурної діяльності.</w:t>
      </w:r>
    </w:p>
    <w:p w14:paraId="00000009" w14:textId="397826A4" w:rsidR="0072181F" w:rsidRDefault="004B79E3" w:rsidP="00AD506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Положення про М</w:t>
      </w:r>
      <w:r w:rsidR="00BB435D">
        <w:rPr>
          <w:rFonts w:ascii="Times New Roman" w:eastAsia="Times New Roman" w:hAnsi="Times New Roman" w:cs="Times New Roman"/>
          <w:sz w:val="24"/>
          <w:szCs w:val="24"/>
          <w:lang w:val="uk-UA"/>
        </w:rPr>
        <w:t>інкульт</w:t>
      </w:r>
      <w:r>
        <w:rPr>
          <w:rFonts w:ascii="Times New Roman" w:eastAsia="Times New Roman" w:hAnsi="Times New Roman" w:cs="Times New Roman"/>
          <w:sz w:val="24"/>
          <w:szCs w:val="24"/>
        </w:rPr>
        <w:t xml:space="preserve">: </w:t>
      </w:r>
      <w:hyperlink r:id="rId5" w:anchor="Text">
        <w:r>
          <w:rPr>
            <w:rFonts w:ascii="Times New Roman" w:eastAsia="Times New Roman" w:hAnsi="Times New Roman" w:cs="Times New Roman"/>
            <w:color w:val="0563C1"/>
            <w:sz w:val="24"/>
            <w:szCs w:val="24"/>
            <w:u w:val="single"/>
          </w:rPr>
          <w:t>https://zakon.rada.gov.ua/laws/show/885-2019-%D0%BF#Text</w:t>
        </w:r>
      </w:hyperlink>
    </w:p>
    <w:p w14:paraId="0000000A" w14:textId="77777777" w:rsidR="0072181F" w:rsidRDefault="0072181F">
      <w:pPr>
        <w:jc w:val="both"/>
        <w:rPr>
          <w:rFonts w:ascii="Times New Roman" w:eastAsia="Times New Roman" w:hAnsi="Times New Roman" w:cs="Times New Roman"/>
          <w:sz w:val="24"/>
          <w:szCs w:val="24"/>
        </w:rPr>
      </w:pPr>
    </w:p>
    <w:p w14:paraId="0000000B" w14:textId="77777777" w:rsidR="0072181F" w:rsidRDefault="004B79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Уповноважений із захисту державної мови</w:t>
      </w:r>
    </w:p>
    <w:p w14:paraId="0000000C" w14:textId="77777777" w:rsidR="0072181F" w:rsidRDefault="004B79E3" w:rsidP="00AD506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 метою сприяння функціонуванню української мови як державної у сферах суспільного життя на всій території України діє Уповноважений із захисту державної мови.</w:t>
      </w:r>
    </w:p>
    <w:p w14:paraId="0000000D" w14:textId="77777777" w:rsidR="0072181F" w:rsidRDefault="004B79E3" w:rsidP="00AD506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Секретаріат Уповноваженого із захисту державної мови є державним органом, що утворюється Кабінетом Міністрів України відповідно до статті 52 Закону України «Про забезпечення функціонування української мови як державної» для забезпечення діяльності Уповноваженого із захисту державної мови.</w:t>
      </w:r>
    </w:p>
    <w:p w14:paraId="0000000E" w14:textId="77777777" w:rsidR="0072181F" w:rsidRDefault="004B79E3" w:rsidP="00AD506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Основними завданнями Секретаріату є організаційне, експертно-аналітичне, правове, інформаційне та матеріально-технічне забезпечення діяльності Уповноваженого із захисту державної мови.</w:t>
      </w:r>
    </w:p>
    <w:p w14:paraId="0000000F" w14:textId="77777777" w:rsidR="0072181F" w:rsidRDefault="004B79E3" w:rsidP="00AD506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Повноваження та особливості функціонування Уповноваженого із захисту державної мови, а також Секретаріату Уповноваженого із захисту державної мови визначено статтями 49-57 Закону України «Про забезпечення функціонування української мови як державної» (розділ VІІІ Захист державної мови). </w:t>
      </w:r>
    </w:p>
    <w:p w14:paraId="00000010" w14:textId="77777777" w:rsidR="0072181F" w:rsidRDefault="004B79E3" w:rsidP="00AD506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Завданнями Уповноваженого є захист української мови як державної, а також захист права громадян України на отримання державною мовою інформації та послуг у сферах суспільного життя, усунення перешкод та обмежень у користуванні державною мовою.</w:t>
      </w:r>
    </w:p>
    <w:p w14:paraId="00000011" w14:textId="77777777" w:rsidR="0072181F" w:rsidRDefault="004B79E3" w:rsidP="00AD506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межах реалізації покладених на нього завдань Уповноважений, зокрема розглядає скарги фізичних та юридичних осіб на дії та бездіяльність органів державної влади, органів місцевого самоврядування, підприємств, установ і організацій всіх форм власності, інших юридичних і фізичних осіб щодо дотримання вимог законодавства про державну мову; складає протоколи та застосовує стягнення у випадках, встановлених законом.</w:t>
      </w:r>
    </w:p>
    <w:p w14:paraId="00000012" w14:textId="77777777" w:rsidR="0072181F" w:rsidRDefault="004B79E3" w:rsidP="00AD506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Положення про Секретаріат Уповноваженого: </w:t>
      </w:r>
      <w:hyperlink r:id="rId6" w:anchor="Text">
        <w:r>
          <w:rPr>
            <w:rFonts w:ascii="Times New Roman" w:eastAsia="Times New Roman" w:hAnsi="Times New Roman" w:cs="Times New Roman"/>
            <w:color w:val="0563C1"/>
            <w:sz w:val="24"/>
            <w:szCs w:val="24"/>
            <w:u w:val="single"/>
          </w:rPr>
          <w:t>https://zakon.rada.gov.ua/rada/show/v0002940-20#Text</w:t>
        </w:r>
      </w:hyperlink>
    </w:p>
    <w:p w14:paraId="00000014" w14:textId="70C16DDF" w:rsidR="0072181F" w:rsidRDefault="0072181F">
      <w:pPr>
        <w:jc w:val="both"/>
        <w:rPr>
          <w:lang w:val="uk-UA"/>
        </w:rPr>
      </w:pPr>
    </w:p>
    <w:p w14:paraId="47A0FFCB" w14:textId="77777777" w:rsidR="00BB435D" w:rsidRPr="00BB435D" w:rsidRDefault="00BB435D">
      <w:pPr>
        <w:jc w:val="both"/>
        <w:rPr>
          <w:rFonts w:ascii="Times New Roman" w:eastAsia="Times New Roman" w:hAnsi="Times New Roman" w:cs="Times New Roman"/>
          <w:sz w:val="24"/>
          <w:szCs w:val="24"/>
          <w:lang w:val="uk-UA"/>
        </w:rPr>
      </w:pPr>
    </w:p>
    <w:p w14:paraId="00000015" w14:textId="77777777" w:rsidR="0072181F" w:rsidRDefault="004B79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Національна комісія зі стандартів державної мови</w:t>
      </w:r>
    </w:p>
    <w:p w14:paraId="00000016" w14:textId="77777777" w:rsidR="0072181F" w:rsidRDefault="004B79E3" w:rsidP="00AD506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Національна комісія зі стандартів державної мови є центральним органом виконавчої влади із спеціальним статусом, діяльність якого спрямовує та координує Кабінет Міністрів України через Міністра освіти і науки.</w:t>
      </w:r>
    </w:p>
    <w:p w14:paraId="00000017" w14:textId="77777777" w:rsidR="0072181F" w:rsidRDefault="004B79E3" w:rsidP="00AD506C">
      <w:pPr>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Комісія відповідно до покладених на неї завдань виконує наступні функції:</w:t>
      </w:r>
      <w:r>
        <w:rPr>
          <w:color w:val="333333"/>
          <w:sz w:val="24"/>
          <w:szCs w:val="24"/>
          <w:highlight w:val="white"/>
        </w:rPr>
        <w:t xml:space="preserve"> </w:t>
      </w:r>
      <w:r>
        <w:rPr>
          <w:rFonts w:ascii="Times New Roman" w:eastAsia="Times New Roman" w:hAnsi="Times New Roman" w:cs="Times New Roman"/>
          <w:sz w:val="24"/>
          <w:szCs w:val="24"/>
        </w:rPr>
        <w:t>напрацьовує і затверджує стандарти державної мови, зокрема: правопис української мови та зміни до нього; українську термінологію, зокрема правничу та медичну; стандарти транскрибування і транслітерації.</w:t>
      </w:r>
    </w:p>
    <w:p w14:paraId="00000018" w14:textId="77777777" w:rsidR="0072181F" w:rsidRDefault="004B79E3" w:rsidP="00AD506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Розробляє і затверджує Класифікацію рівнів володіння державною мовою з урахуванням рекомендацій Ради Європи з мовної освіти (CEFR). Визначає і затверджує вимоги до рівнів володіння державною мовою для набуття громадянства України; затверджує порядок перевірки рівня володіння державною мовою.</w:t>
      </w:r>
    </w:p>
    <w:p w14:paraId="00000019" w14:textId="77777777" w:rsidR="0072181F" w:rsidRDefault="004B79E3" w:rsidP="00AD506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Розробляє та подає у встановленому законом порядку на розгляд Кабінету Міністрів України проєкт Порядку проведення іспитів з метою перевірки рівня володіння державною мовою; затверджує завдання для проведення іспиту, а також організовує та проводить іспити для визначення рівня володіння державною мовою або призначає спеціально уповноважені державою установи (організації), які проводять іспити. Видає державні сертифікати про рівень володіння державною мовою та веде реєстр таких сертифікатів.</w:t>
      </w:r>
    </w:p>
    <w:p w14:paraId="0000001A" w14:textId="77777777" w:rsidR="0072181F" w:rsidRDefault="004B79E3" w:rsidP="00AD506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Положення про Національну комісію зі стандартів державної мови: </w:t>
      </w:r>
      <w:hyperlink r:id="rId7" w:anchor="Text">
        <w:r>
          <w:rPr>
            <w:rFonts w:ascii="Times New Roman" w:eastAsia="Times New Roman" w:hAnsi="Times New Roman" w:cs="Times New Roman"/>
            <w:color w:val="0563C1"/>
            <w:sz w:val="24"/>
            <w:szCs w:val="24"/>
            <w:u w:val="single"/>
          </w:rPr>
          <w:t>https://zakon.rada.gov.ua/laws/show/911-2019-%D0%BF#Text</w:t>
        </w:r>
      </w:hyperlink>
    </w:p>
    <w:p w14:paraId="0000001B" w14:textId="77777777" w:rsidR="0072181F" w:rsidRDefault="0072181F">
      <w:pPr>
        <w:jc w:val="both"/>
        <w:rPr>
          <w:rFonts w:ascii="Times New Roman" w:eastAsia="Times New Roman" w:hAnsi="Times New Roman" w:cs="Times New Roman"/>
          <w:sz w:val="24"/>
          <w:szCs w:val="24"/>
        </w:rPr>
      </w:pPr>
    </w:p>
    <w:p w14:paraId="0000001C" w14:textId="77777777" w:rsidR="0072181F" w:rsidRDefault="004B79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Державна служба України з етнополітики та свободи совісті</w:t>
      </w:r>
    </w:p>
    <w:p w14:paraId="0000001D" w14:textId="77777777" w:rsidR="0072181F" w:rsidRDefault="004B79E3" w:rsidP="00AD506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служба України з етнополітики та свободи совісті (ДЕСС) є центральним органом виконавчої влади, діяльність якого спрямовується і координується Кабінетом Міністрів України і який забезпечує формування та реалізує державну політику у сфері міжнаціональних відносин, релігії та захисту прав корінних народів і національних меншин в Україні.</w:t>
      </w:r>
    </w:p>
    <w:p w14:paraId="0000001E" w14:textId="77777777" w:rsidR="0072181F" w:rsidRDefault="004B79E3" w:rsidP="00AD506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ДЕСС відповідно до покладених на неї завдань: сприяє збереженню і розвитку самобутності корінних народів і національних меншин в Україні, задоволенню їх культурних, мовних та інформаційних потреб, а також сприяє діяльності громадських об’єднань національних меншин України щодо організації та проведення культурно-мистецьких і мовно-просвітницьких заходів. Розробляє заходи щодо збереження і забезпечення культурного і мовного розвитку корінних народів і національних меншин в Україні.</w:t>
      </w:r>
    </w:p>
    <w:p w14:paraId="0000001F" w14:textId="77777777" w:rsidR="0072181F" w:rsidRDefault="004B79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Положення про ДЕСС: </w:t>
      </w:r>
      <w:hyperlink r:id="rId8" w:anchor="Text">
        <w:r>
          <w:rPr>
            <w:rFonts w:ascii="Times New Roman" w:eastAsia="Times New Roman" w:hAnsi="Times New Roman" w:cs="Times New Roman"/>
            <w:color w:val="0563C1"/>
            <w:sz w:val="24"/>
            <w:szCs w:val="24"/>
            <w:u w:val="single"/>
          </w:rPr>
          <w:t>https://zakon.rada.gov.ua/laws/show/812-2019-%D0%BF#Text</w:t>
        </w:r>
      </w:hyperlink>
    </w:p>
    <w:p w14:paraId="3697E25D" w14:textId="77777777" w:rsidR="00D62E97" w:rsidRDefault="00D62E97">
      <w:pPr>
        <w:jc w:val="center"/>
        <w:rPr>
          <w:rFonts w:ascii="Times New Roman" w:eastAsia="Times New Roman" w:hAnsi="Times New Roman" w:cs="Times New Roman"/>
          <w:b/>
          <w:sz w:val="24"/>
          <w:szCs w:val="24"/>
        </w:rPr>
      </w:pPr>
    </w:p>
    <w:p w14:paraId="00000020" w14:textId="7BD3CFC4" w:rsidR="0072181F" w:rsidRDefault="004B79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Місцеві державні адміністрації </w:t>
      </w:r>
    </w:p>
    <w:p w14:paraId="00000021" w14:textId="74634A75" w:rsidR="0072181F" w:rsidRPr="00C7325F" w:rsidRDefault="004B79E3" w:rsidP="00AD506C">
      <w:pPr>
        <w:ind w:firstLine="720"/>
        <w:jc w:val="both"/>
        <w:rPr>
          <w:rFonts w:ascii="Times New Roman" w:eastAsia="Times New Roman" w:hAnsi="Times New Roman" w:cs="Times New Roman"/>
          <w:sz w:val="24"/>
          <w:szCs w:val="24"/>
          <w:lang w:val="uk-UA"/>
        </w:rPr>
      </w:pPr>
      <w:r w:rsidRPr="00C7325F">
        <w:rPr>
          <w:rFonts w:ascii="Times New Roman" w:eastAsia="Times New Roman" w:hAnsi="Times New Roman" w:cs="Times New Roman"/>
          <w:sz w:val="24"/>
          <w:szCs w:val="24"/>
          <w:highlight w:val="white"/>
          <w:lang w:val="uk-UA"/>
        </w:rPr>
        <w:t>Місцеві</w:t>
      </w:r>
      <w:r w:rsidRPr="00C7325F">
        <w:rPr>
          <w:rFonts w:ascii="Times New Roman" w:eastAsia="Times New Roman" w:hAnsi="Times New Roman" w:cs="Times New Roman"/>
          <w:sz w:val="24"/>
          <w:szCs w:val="24"/>
          <w:highlight w:val="white"/>
        </w:rPr>
        <w:t xml:space="preserve"> державні адміністрації</w:t>
      </w:r>
      <w:r w:rsidRPr="00C7325F">
        <w:rPr>
          <w:rFonts w:ascii="Times New Roman" w:eastAsia="Times New Roman" w:hAnsi="Times New Roman" w:cs="Times New Roman"/>
          <w:sz w:val="24"/>
          <w:szCs w:val="24"/>
          <w:lang w:val="uk-UA"/>
        </w:rPr>
        <w:t xml:space="preserve"> здійсн</w:t>
      </w:r>
      <w:r w:rsidR="009E23FA" w:rsidRPr="00C7325F">
        <w:rPr>
          <w:rFonts w:ascii="Times New Roman" w:eastAsia="Times New Roman" w:hAnsi="Times New Roman" w:cs="Times New Roman"/>
          <w:sz w:val="24"/>
          <w:szCs w:val="24"/>
          <w:lang w:val="uk-UA"/>
        </w:rPr>
        <w:t>юють</w:t>
      </w:r>
      <w:r w:rsidRPr="00C7325F">
        <w:rPr>
          <w:rFonts w:ascii="Times New Roman" w:eastAsia="Times New Roman" w:hAnsi="Times New Roman" w:cs="Times New Roman"/>
          <w:sz w:val="24"/>
          <w:szCs w:val="24"/>
          <w:lang w:val="uk-UA"/>
        </w:rPr>
        <w:t xml:space="preserve"> державний контроль за додержанням законодавства з питань науки, мови, реклами, освіти, культури, охорони здоров’я, материнства та дитинства, сім’ї, молоді та дітей, соціального захисту населення, фізичної культури і спорту.</w:t>
      </w:r>
    </w:p>
    <w:p w14:paraId="00000022" w14:textId="0FAB6F58" w:rsidR="0072181F" w:rsidRDefault="004B79E3" w:rsidP="00AD506C">
      <w:pPr>
        <w:ind w:firstLine="72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Закон України</w:t>
      </w:r>
      <w:r>
        <w:rPr>
          <w:rFonts w:ascii="Times New Roman" w:eastAsia="Times New Roman" w:hAnsi="Times New Roman" w:cs="Times New Roman"/>
          <w:sz w:val="24"/>
          <w:szCs w:val="24"/>
          <w:lang w:val="uk-UA"/>
        </w:rPr>
        <w:t xml:space="preserve"> «</w:t>
      </w:r>
      <w:r w:rsidRPr="004B79E3">
        <w:rPr>
          <w:rFonts w:ascii="Times New Roman" w:eastAsia="Times New Roman" w:hAnsi="Times New Roman" w:cs="Times New Roman"/>
          <w:sz w:val="24"/>
          <w:szCs w:val="24"/>
          <w:lang w:val="uk-UA"/>
        </w:rPr>
        <w:t>Про місцеві державні адміністрації</w:t>
      </w:r>
      <w:r>
        <w:rPr>
          <w:rFonts w:ascii="Times New Roman" w:eastAsia="Times New Roman" w:hAnsi="Times New Roman" w:cs="Times New Roman"/>
          <w:sz w:val="24"/>
          <w:szCs w:val="24"/>
          <w:lang w:val="uk-UA"/>
        </w:rPr>
        <w:t xml:space="preserve">» (пункт 9 статті 16): </w:t>
      </w:r>
      <w:hyperlink r:id="rId9" w:anchor="top" w:history="1">
        <w:r w:rsidRPr="00217594">
          <w:rPr>
            <w:rStyle w:val="a4"/>
            <w:rFonts w:ascii="Times New Roman" w:eastAsia="Times New Roman" w:hAnsi="Times New Roman" w:cs="Times New Roman"/>
            <w:sz w:val="24"/>
            <w:szCs w:val="24"/>
            <w:lang w:val="uk-UA"/>
          </w:rPr>
          <w:t>https://zakon.rada.gov.ua/laws/show/586-14#top</w:t>
        </w:r>
      </w:hyperlink>
    </w:p>
    <w:p w14:paraId="04128918" w14:textId="77777777" w:rsidR="004B79E3" w:rsidRPr="004B79E3" w:rsidRDefault="004B79E3">
      <w:pPr>
        <w:jc w:val="both"/>
        <w:rPr>
          <w:rFonts w:ascii="Times New Roman" w:eastAsia="Times New Roman" w:hAnsi="Times New Roman" w:cs="Times New Roman"/>
          <w:b/>
          <w:sz w:val="24"/>
          <w:szCs w:val="24"/>
          <w:lang w:val="uk-UA"/>
        </w:rPr>
      </w:pPr>
    </w:p>
    <w:p w14:paraId="00000023" w14:textId="77777777" w:rsidR="0072181F" w:rsidRDefault="004B79E3" w:rsidP="00AD506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Корисні посилання на нормативно-правові акти, якими врегульовані питання державної мовної політики:</w:t>
      </w:r>
    </w:p>
    <w:p w14:paraId="00000024" w14:textId="617FAC00" w:rsidR="0072181F" w:rsidRPr="00AD506C" w:rsidRDefault="004B79E3">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Конституція України (стаття 10): </w:t>
      </w:r>
      <w:hyperlink r:id="rId10" w:anchor="Text">
        <w:r>
          <w:rPr>
            <w:rFonts w:ascii="Times New Roman" w:eastAsia="Times New Roman" w:hAnsi="Times New Roman" w:cs="Times New Roman"/>
            <w:color w:val="0563C1"/>
            <w:sz w:val="24"/>
            <w:szCs w:val="24"/>
            <w:u w:val="single"/>
          </w:rPr>
          <w:t>https://zakon.rada.gov.ua/laws/show/254%D0%BA/96-%D0%B2%D1%80#Text</w:t>
        </w:r>
      </w:hyperlink>
      <w:r w:rsidR="00AD506C">
        <w:rPr>
          <w:rFonts w:ascii="Times New Roman" w:eastAsia="Times New Roman" w:hAnsi="Times New Roman" w:cs="Times New Roman"/>
          <w:sz w:val="24"/>
          <w:szCs w:val="24"/>
          <w:lang w:val="uk-UA"/>
        </w:rPr>
        <w:t>;</w:t>
      </w:r>
    </w:p>
    <w:p w14:paraId="00000025" w14:textId="79F66F9C" w:rsidR="0072181F" w:rsidRPr="00AD506C" w:rsidRDefault="004B79E3">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Закон України «Про культуру» (стаття 5) </w:t>
      </w:r>
      <w:hyperlink r:id="rId11" w:anchor="Text">
        <w:r>
          <w:rPr>
            <w:rFonts w:ascii="Times New Roman" w:eastAsia="Times New Roman" w:hAnsi="Times New Roman" w:cs="Times New Roman"/>
            <w:color w:val="0563C1"/>
            <w:sz w:val="24"/>
            <w:szCs w:val="24"/>
            <w:u w:val="single"/>
          </w:rPr>
          <w:t>https://zakon.rada.gov.ua/laws/show/2778-17#Text</w:t>
        </w:r>
      </w:hyperlink>
      <w:r w:rsidR="00AD506C">
        <w:rPr>
          <w:rFonts w:ascii="Times New Roman" w:eastAsia="Times New Roman" w:hAnsi="Times New Roman" w:cs="Times New Roman"/>
          <w:sz w:val="24"/>
          <w:szCs w:val="24"/>
          <w:lang w:val="uk-UA"/>
        </w:rPr>
        <w:t>;</w:t>
      </w:r>
    </w:p>
    <w:p w14:paraId="00000026" w14:textId="5D2056B6" w:rsidR="0072181F" w:rsidRPr="00AD506C" w:rsidRDefault="004B79E3">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Закон України «Про забезпечення функціонування української мови як державної» </w:t>
      </w:r>
      <w:hyperlink r:id="rId12" w:anchor="Text">
        <w:r>
          <w:rPr>
            <w:rFonts w:ascii="Times New Roman" w:eastAsia="Times New Roman" w:hAnsi="Times New Roman" w:cs="Times New Roman"/>
            <w:color w:val="0563C1"/>
            <w:sz w:val="24"/>
            <w:szCs w:val="24"/>
            <w:u w:val="single"/>
          </w:rPr>
          <w:t>https://zakon.rada.gov.ua/laws/show/2704-19#Text</w:t>
        </w:r>
      </w:hyperlink>
      <w:r w:rsidR="00AD506C">
        <w:rPr>
          <w:rFonts w:ascii="Times New Roman" w:eastAsia="Times New Roman" w:hAnsi="Times New Roman" w:cs="Times New Roman"/>
          <w:color w:val="0563C1"/>
          <w:sz w:val="24"/>
          <w:szCs w:val="24"/>
          <w:u w:val="single"/>
          <w:lang w:val="uk-UA"/>
        </w:rPr>
        <w:t xml:space="preserve"> ;</w:t>
      </w:r>
    </w:p>
    <w:p w14:paraId="00000027" w14:textId="0C15260A" w:rsidR="0072181F" w:rsidRPr="00AD506C" w:rsidRDefault="004B79E3">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Закон України «Про національні меншини (спільноти) України» (стаття 10): </w:t>
      </w:r>
      <w:hyperlink r:id="rId13" w:anchor="Text">
        <w:r>
          <w:rPr>
            <w:rFonts w:ascii="Times New Roman" w:eastAsia="Times New Roman" w:hAnsi="Times New Roman" w:cs="Times New Roman"/>
            <w:color w:val="0563C1"/>
            <w:sz w:val="24"/>
            <w:szCs w:val="24"/>
            <w:u w:val="single"/>
          </w:rPr>
          <w:t>https://zakon.rada.gov.ua/laws/show/2827-20#Text</w:t>
        </w:r>
      </w:hyperlink>
      <w:r w:rsidR="00AD506C">
        <w:rPr>
          <w:rFonts w:ascii="Times New Roman" w:eastAsia="Times New Roman" w:hAnsi="Times New Roman" w:cs="Times New Roman"/>
          <w:sz w:val="24"/>
          <w:szCs w:val="24"/>
          <w:lang w:val="uk-UA"/>
        </w:rPr>
        <w:t>;</w:t>
      </w:r>
    </w:p>
    <w:p w14:paraId="00000028" w14:textId="6F543228" w:rsidR="0072181F" w:rsidRPr="00AD506C" w:rsidRDefault="004B79E3">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Стратегія популяризації української мови до 2030 року «Сильна мова - успішна держава» </w:t>
      </w:r>
      <w:hyperlink r:id="rId14" w:anchor="Text">
        <w:r>
          <w:rPr>
            <w:rFonts w:ascii="Times New Roman" w:eastAsia="Times New Roman" w:hAnsi="Times New Roman" w:cs="Times New Roman"/>
            <w:color w:val="0563C1"/>
            <w:sz w:val="24"/>
            <w:szCs w:val="24"/>
            <w:u w:val="single"/>
          </w:rPr>
          <w:t>https://zakon.rada.gov.ua/laws/show/596-2019-%D1%80#Text</w:t>
        </w:r>
      </w:hyperlink>
      <w:r w:rsidR="00AD506C">
        <w:rPr>
          <w:rFonts w:ascii="Times New Roman" w:eastAsia="Times New Roman" w:hAnsi="Times New Roman" w:cs="Times New Roman"/>
          <w:color w:val="0563C1"/>
          <w:sz w:val="24"/>
          <w:szCs w:val="24"/>
          <w:u w:val="single"/>
          <w:lang w:val="uk-UA"/>
        </w:rPr>
        <w:t>;</w:t>
      </w:r>
    </w:p>
    <w:p w14:paraId="00000029" w14:textId="7FE45049" w:rsidR="0072181F" w:rsidRPr="00AD506C" w:rsidRDefault="004B79E3">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Державна цільова національно-культурна програма забезпечення всебічного розвитку і функціонування української мови як державної в усіх сферах суспільного життя на період до 2030 року </w:t>
      </w:r>
      <w:hyperlink r:id="rId15" w:anchor="Text">
        <w:r>
          <w:rPr>
            <w:rFonts w:ascii="Times New Roman" w:eastAsia="Times New Roman" w:hAnsi="Times New Roman" w:cs="Times New Roman"/>
            <w:color w:val="0563C1"/>
            <w:sz w:val="24"/>
            <w:szCs w:val="24"/>
            <w:u w:val="single"/>
          </w:rPr>
          <w:t>https://zakon.rada.gov.ua/laws/show/243-2024-%D1%80#Text</w:t>
        </w:r>
      </w:hyperlink>
      <w:r w:rsidR="00AD506C">
        <w:rPr>
          <w:rFonts w:ascii="Times New Roman" w:eastAsia="Times New Roman" w:hAnsi="Times New Roman" w:cs="Times New Roman"/>
          <w:sz w:val="24"/>
          <w:szCs w:val="24"/>
          <w:lang w:val="uk-UA"/>
        </w:rPr>
        <w:t>;</w:t>
      </w:r>
    </w:p>
    <w:p w14:paraId="0000002A" w14:textId="2B2C3B2D" w:rsidR="0072181F" w:rsidRPr="00AD506C" w:rsidRDefault="004B79E3">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Європейська Хартія регіональних мов або мов меншин </w:t>
      </w:r>
      <w:hyperlink r:id="rId16" w:anchor="Text">
        <w:r>
          <w:rPr>
            <w:rFonts w:ascii="Times New Roman" w:eastAsia="Times New Roman" w:hAnsi="Times New Roman" w:cs="Times New Roman"/>
            <w:color w:val="0563C1"/>
            <w:sz w:val="24"/>
            <w:szCs w:val="24"/>
            <w:u w:val="single"/>
          </w:rPr>
          <w:t>https://zakon.rada.gov.ua/laws/show/994_014#Text</w:t>
        </w:r>
      </w:hyperlink>
      <w:r w:rsidR="00AD506C">
        <w:rPr>
          <w:rFonts w:ascii="Times New Roman" w:eastAsia="Times New Roman" w:hAnsi="Times New Roman" w:cs="Times New Roman"/>
          <w:sz w:val="24"/>
          <w:szCs w:val="24"/>
          <w:lang w:val="uk-UA"/>
        </w:rPr>
        <w:t>;</w:t>
      </w:r>
    </w:p>
    <w:p w14:paraId="0000002B" w14:textId="6C6D49B6" w:rsidR="0072181F" w:rsidRPr="00AD506C" w:rsidRDefault="004B79E3">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Перелік мов національних меншин (спільнот) та корінних народів України, яким загрожує зникнення </w:t>
      </w:r>
      <w:hyperlink r:id="rId17" w:anchor="n8">
        <w:r>
          <w:rPr>
            <w:rFonts w:ascii="Times New Roman" w:eastAsia="Times New Roman" w:hAnsi="Times New Roman" w:cs="Times New Roman"/>
            <w:color w:val="0563C1"/>
            <w:sz w:val="24"/>
            <w:szCs w:val="24"/>
            <w:u w:val="single"/>
          </w:rPr>
          <w:t>https://zakon.rada.gov.ua/laws/show/670-2024-%D0%BF#n8</w:t>
        </w:r>
      </w:hyperlink>
      <w:r w:rsidR="00AD506C">
        <w:rPr>
          <w:rFonts w:ascii="Times New Roman" w:eastAsia="Times New Roman" w:hAnsi="Times New Roman" w:cs="Times New Roman"/>
          <w:sz w:val="24"/>
          <w:szCs w:val="24"/>
          <w:lang w:val="uk-UA"/>
        </w:rPr>
        <w:t>;</w:t>
      </w:r>
    </w:p>
    <w:p w14:paraId="0000002C" w14:textId="6CE519D8" w:rsidR="0072181F" w:rsidRPr="00AD506C" w:rsidRDefault="004B79E3">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Рішення Конституційного Суду України у справі за конституційним поданням 51 народного депутата України щодо відповідності Конституції України (конституційності) Закону України «Про забезпечення функціонування української мови як державної» </w:t>
      </w:r>
      <w:hyperlink r:id="rId18" w:anchor="Text">
        <w:r>
          <w:rPr>
            <w:rFonts w:ascii="Times New Roman" w:eastAsia="Times New Roman" w:hAnsi="Times New Roman" w:cs="Times New Roman"/>
            <w:color w:val="0563C1"/>
            <w:sz w:val="24"/>
            <w:szCs w:val="24"/>
            <w:u w:val="single"/>
          </w:rPr>
          <w:t>https://zakon.rada.gov.ua/laws/show/v001p710-21#Text</w:t>
        </w:r>
      </w:hyperlink>
      <w:r w:rsidR="00AD506C" w:rsidRPr="00C7325F">
        <w:rPr>
          <w:rFonts w:ascii="Times New Roman" w:eastAsia="Times New Roman" w:hAnsi="Times New Roman" w:cs="Times New Roman"/>
          <w:sz w:val="24"/>
          <w:szCs w:val="24"/>
          <w:lang w:val="uk-UA"/>
        </w:rPr>
        <w:t>.</w:t>
      </w:r>
    </w:p>
    <w:p w14:paraId="4EFA2A3B" w14:textId="10A2FD1E" w:rsidR="00BB435D" w:rsidRDefault="00BB435D">
      <w:pPr>
        <w:jc w:val="both"/>
        <w:rPr>
          <w:rFonts w:ascii="Times New Roman" w:eastAsia="Times New Roman" w:hAnsi="Times New Roman" w:cs="Times New Roman"/>
          <w:sz w:val="24"/>
          <w:szCs w:val="24"/>
          <w:lang w:val="uk-UA"/>
        </w:rPr>
      </w:pPr>
      <w:r w:rsidRPr="00BB435D">
        <w:rPr>
          <w:rFonts w:ascii="Times New Roman" w:eastAsia="Times New Roman" w:hAnsi="Times New Roman" w:cs="Times New Roman"/>
          <w:sz w:val="24"/>
          <w:szCs w:val="24"/>
        </w:rPr>
        <w:t>Закон України від 21.06.2018 № 2469-VIII «Про національну безпеку України»</w:t>
      </w:r>
      <w:r>
        <w:rPr>
          <w:rFonts w:ascii="Times New Roman" w:eastAsia="Times New Roman" w:hAnsi="Times New Roman" w:cs="Times New Roman"/>
          <w:sz w:val="24"/>
          <w:szCs w:val="24"/>
          <w:lang w:val="uk-UA"/>
        </w:rPr>
        <w:t xml:space="preserve"> </w:t>
      </w:r>
      <w:hyperlink r:id="rId19" w:history="1">
        <w:r w:rsidRPr="004C0136">
          <w:rPr>
            <w:rStyle w:val="a4"/>
            <w:rFonts w:ascii="Times New Roman" w:eastAsia="Times New Roman" w:hAnsi="Times New Roman" w:cs="Times New Roman"/>
            <w:sz w:val="24"/>
            <w:szCs w:val="24"/>
            <w:lang w:val="uk-UA"/>
          </w:rPr>
          <w:t>https://zakon.rada.gov.ua/laws/show/2469-19#Text</w:t>
        </w:r>
      </w:hyperlink>
      <w:r>
        <w:rPr>
          <w:rFonts w:ascii="Times New Roman" w:eastAsia="Times New Roman" w:hAnsi="Times New Roman" w:cs="Times New Roman"/>
          <w:sz w:val="24"/>
          <w:szCs w:val="24"/>
          <w:lang w:val="uk-UA"/>
        </w:rPr>
        <w:t xml:space="preserve"> (пункт 4 частини третьої статті 3)</w:t>
      </w:r>
    </w:p>
    <w:p w14:paraId="56C47036" w14:textId="1DD142CB" w:rsidR="00BB435D" w:rsidRPr="00BB435D" w:rsidRDefault="00BB435D" w:rsidP="00BB435D">
      <w:pPr>
        <w:jc w:val="both"/>
        <w:rPr>
          <w:rFonts w:ascii="Times New Roman" w:eastAsia="Times New Roman" w:hAnsi="Times New Roman" w:cs="Times New Roman"/>
          <w:sz w:val="24"/>
          <w:szCs w:val="24"/>
          <w:lang w:val="uk-UA"/>
        </w:rPr>
      </w:pPr>
      <w:r w:rsidRPr="00BB435D">
        <w:rPr>
          <w:rFonts w:ascii="Times New Roman" w:eastAsia="Times New Roman" w:hAnsi="Times New Roman" w:cs="Times New Roman"/>
          <w:sz w:val="24"/>
          <w:szCs w:val="24"/>
          <w:lang w:val="uk-UA"/>
        </w:rPr>
        <w:t xml:space="preserve">Закон України від 01.07.2010 № 2411-VI «Про засади внутрішньої і зовнішньої політики» </w:t>
      </w:r>
      <w:hyperlink r:id="rId20" w:history="1">
        <w:r w:rsidRPr="004C0136">
          <w:rPr>
            <w:rStyle w:val="a4"/>
            <w:rFonts w:ascii="Times New Roman" w:eastAsia="Times New Roman" w:hAnsi="Times New Roman" w:cs="Times New Roman"/>
            <w:sz w:val="24"/>
            <w:szCs w:val="24"/>
            <w:lang w:val="uk-UA"/>
          </w:rPr>
          <w:t>https://zakon.rada.gov.ua/laws/show/2411-17#Text</w:t>
        </w:r>
      </w:hyperlink>
      <w:r>
        <w:rPr>
          <w:rFonts w:ascii="Times New Roman" w:eastAsia="Times New Roman" w:hAnsi="Times New Roman" w:cs="Times New Roman"/>
          <w:sz w:val="24"/>
          <w:szCs w:val="24"/>
          <w:lang w:val="uk-UA"/>
        </w:rPr>
        <w:t xml:space="preserve"> (абзац десятий частини першої статті 3)</w:t>
      </w:r>
    </w:p>
    <w:p w14:paraId="74E9EC0B" w14:textId="71BCD1E5" w:rsidR="00BB435D" w:rsidRPr="00BB435D" w:rsidRDefault="00BB435D">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Кодекс України про адміністративні правопорушення </w:t>
      </w:r>
      <w:hyperlink r:id="rId21" w:history="1">
        <w:r w:rsidRPr="004C0136">
          <w:rPr>
            <w:rStyle w:val="a4"/>
            <w:rFonts w:ascii="Times New Roman" w:eastAsia="Times New Roman" w:hAnsi="Times New Roman" w:cs="Times New Roman"/>
            <w:sz w:val="24"/>
            <w:szCs w:val="24"/>
            <w:lang w:val="uk-UA"/>
          </w:rPr>
          <w:t>https://zakon.rada.gov.ua/laws/show/8073-10#Text</w:t>
        </w:r>
      </w:hyperlink>
      <w:r>
        <w:rPr>
          <w:rFonts w:ascii="Times New Roman" w:eastAsia="Times New Roman" w:hAnsi="Times New Roman" w:cs="Times New Roman"/>
          <w:sz w:val="24"/>
          <w:szCs w:val="24"/>
          <w:lang w:val="uk-UA"/>
        </w:rPr>
        <w:t xml:space="preserve"> (стаття 188</w:t>
      </w:r>
      <w:r w:rsidRPr="00BB435D">
        <w:rPr>
          <w:rFonts w:ascii="Times New Roman" w:eastAsia="Times New Roman" w:hAnsi="Times New Roman" w:cs="Times New Roman"/>
          <w:sz w:val="24"/>
          <w:szCs w:val="24"/>
          <w:vertAlign w:val="superscript"/>
          <w:lang w:val="uk-UA"/>
        </w:rPr>
        <w:t>52</w:t>
      </w:r>
      <w:r w:rsidR="00DE59BD">
        <w:rPr>
          <w:rFonts w:ascii="Times New Roman" w:eastAsia="Times New Roman" w:hAnsi="Times New Roman" w:cs="Times New Roman"/>
          <w:sz w:val="24"/>
          <w:szCs w:val="24"/>
          <w:lang w:val="uk-UA"/>
        </w:rPr>
        <w:t>)</w:t>
      </w:r>
    </w:p>
    <w:sectPr w:rsidR="00BB435D" w:rsidRPr="00BB435D">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81F"/>
    <w:rsid w:val="004B79E3"/>
    <w:rsid w:val="0061342B"/>
    <w:rsid w:val="0072181F"/>
    <w:rsid w:val="009E23FA"/>
    <w:rsid w:val="00AD506C"/>
    <w:rsid w:val="00BB435D"/>
    <w:rsid w:val="00C7325F"/>
    <w:rsid w:val="00D62E97"/>
    <w:rsid w:val="00DE59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CDE59"/>
  <w15:docId w15:val="{64B71E08-5DA1-477E-A303-9DB983158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uiPriority w:val="99"/>
    <w:unhideWhenUsed/>
    <w:rsid w:val="002D67B0"/>
    <w:rPr>
      <w:color w:val="0563C1" w:themeColor="hyperlink"/>
      <w:u w:val="single"/>
    </w:rPr>
  </w:style>
  <w:style w:type="character" w:styleId="a5">
    <w:name w:val="Unresolved Mention"/>
    <w:basedOn w:val="a0"/>
    <w:uiPriority w:val="99"/>
    <w:semiHidden/>
    <w:unhideWhenUsed/>
    <w:rsid w:val="002D67B0"/>
    <w:rPr>
      <w:color w:val="605E5C"/>
      <w:shd w:val="clear" w:color="auto" w:fill="E1DFDD"/>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12-2019-%D0%BF" TargetMode="External"/><Relationship Id="rId13" Type="http://schemas.openxmlformats.org/officeDocument/2006/relationships/hyperlink" Target="https://zakon.rada.gov.ua/laws/show/2827-20" TargetMode="External"/><Relationship Id="rId18" Type="http://schemas.openxmlformats.org/officeDocument/2006/relationships/hyperlink" Target="https://zakon.rada.gov.ua/laws/show/v001p710-21" TargetMode="External"/><Relationship Id="rId3" Type="http://schemas.openxmlformats.org/officeDocument/2006/relationships/settings" Target="settings.xml"/><Relationship Id="rId21" Type="http://schemas.openxmlformats.org/officeDocument/2006/relationships/hyperlink" Target="https://zakon.rada.gov.ua/laws/show/8073-10#Text" TargetMode="External"/><Relationship Id="rId7" Type="http://schemas.openxmlformats.org/officeDocument/2006/relationships/hyperlink" Target="https://zakon.rada.gov.ua/laws/show/911-2019-%D0%BF" TargetMode="External"/><Relationship Id="rId12" Type="http://schemas.openxmlformats.org/officeDocument/2006/relationships/hyperlink" Target="https://zakon.rada.gov.ua/laws/show/2704-19" TargetMode="External"/><Relationship Id="rId17" Type="http://schemas.openxmlformats.org/officeDocument/2006/relationships/hyperlink" Target="https://zakon.rada.gov.ua/laws/show/670-2024-%D0%BF" TargetMode="External"/><Relationship Id="rId2" Type="http://schemas.openxmlformats.org/officeDocument/2006/relationships/styles" Target="styles.xml"/><Relationship Id="rId16" Type="http://schemas.openxmlformats.org/officeDocument/2006/relationships/hyperlink" Target="https://zakon.rada.gov.ua/laws/show/994_014" TargetMode="External"/><Relationship Id="rId20" Type="http://schemas.openxmlformats.org/officeDocument/2006/relationships/hyperlink" Target="https://zakon.rada.gov.ua/laws/show/2411-17#Text" TargetMode="External"/><Relationship Id="rId1" Type="http://schemas.openxmlformats.org/officeDocument/2006/relationships/customXml" Target="../customXml/item1.xml"/><Relationship Id="rId6" Type="http://schemas.openxmlformats.org/officeDocument/2006/relationships/hyperlink" Target="https://zakon.rada.gov.ua/rada/show/v0002940-20" TargetMode="External"/><Relationship Id="rId11" Type="http://schemas.openxmlformats.org/officeDocument/2006/relationships/hyperlink" Target="https://zakon.rada.gov.ua/laws/show/2778-17" TargetMode="External"/><Relationship Id="rId5" Type="http://schemas.openxmlformats.org/officeDocument/2006/relationships/hyperlink" Target="https://zakon.rada.gov.ua/laws/show/885-2019-%D0%BF" TargetMode="External"/><Relationship Id="rId15" Type="http://schemas.openxmlformats.org/officeDocument/2006/relationships/hyperlink" Target="https://zakon.rada.gov.ua/laws/show/243-2024-%D1%80" TargetMode="External"/><Relationship Id="rId23" Type="http://schemas.openxmlformats.org/officeDocument/2006/relationships/theme" Target="theme/theme1.xml"/><Relationship Id="rId10" Type="http://schemas.openxmlformats.org/officeDocument/2006/relationships/hyperlink" Target="https://zakon.rada.gov.ua/laws/show/254%D0%BA/96-%D0%B2%D1%80" TargetMode="External"/><Relationship Id="rId19" Type="http://schemas.openxmlformats.org/officeDocument/2006/relationships/hyperlink" Target="https://zakon.rada.gov.ua/laws/show/2469-19#Text" TargetMode="External"/><Relationship Id="rId4" Type="http://schemas.openxmlformats.org/officeDocument/2006/relationships/webSettings" Target="webSettings.xml"/><Relationship Id="rId9" Type="http://schemas.openxmlformats.org/officeDocument/2006/relationships/hyperlink" Target="https://zakon.rada.gov.ua/laws/show/586-14" TargetMode="External"/><Relationship Id="rId14" Type="http://schemas.openxmlformats.org/officeDocument/2006/relationships/hyperlink" Target="https://zakon.rada.gov.ua/laws/show/596-2019-%D1%8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6u7d/MV40orS+FAduXMOiYXTZA==">CgMxLjA4AHIhMTR3dzFMSDFiNnVYb01RdVZOQVp2dG9iY0xhSmEyMU01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5608</Words>
  <Characters>3197</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Кубай Катерина Василівна</dc:creator>
  <cp:lastModifiedBy>Кубай Катерина Василівна</cp:lastModifiedBy>
  <cp:revision>3</cp:revision>
  <dcterms:created xsi:type="dcterms:W3CDTF">2026-04-02T08:45:00Z</dcterms:created>
  <dcterms:modified xsi:type="dcterms:W3CDTF">2026-04-02T08:56:00Z</dcterms:modified>
</cp:coreProperties>
</file>